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255" w:rsidRPr="004E659A" w:rsidRDefault="00ED5255" w:rsidP="006E2B8E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659A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ED5255" w:rsidRPr="004E659A" w:rsidRDefault="00ED5255" w:rsidP="004E659A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E659A">
        <w:rPr>
          <w:rFonts w:ascii="Times New Roman" w:hAnsi="Times New Roman"/>
          <w:b/>
          <w:sz w:val="24"/>
          <w:szCs w:val="24"/>
          <w:lang w:val="uk-UA"/>
        </w:rPr>
        <w:t>Відділу оренди та розпорядження державним майном Управління забезпечення реалізації повноважень у Сумській області Регіонального відділення Фонду державного майна України по Полтавській та Сумській областях станом на 31.12.2023</w:t>
      </w:r>
    </w:p>
    <w:tbl>
      <w:tblPr>
        <w:tblpPr w:leftFromText="180" w:rightFromText="180" w:bottomFromText="200" w:vertAnchor="text" w:horzAnchor="margin" w:tblpY="13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9"/>
        <w:gridCol w:w="3539"/>
        <w:gridCol w:w="4106"/>
      </w:tblGrid>
      <w:tr w:rsidR="00ED5255" w:rsidRPr="006E6D1A" w:rsidTr="004E659A">
        <w:trPr>
          <w:trHeight w:val="564"/>
        </w:trPr>
        <w:tc>
          <w:tcPr>
            <w:tcW w:w="9634" w:type="dxa"/>
            <w:gridSpan w:val="3"/>
            <w:vAlign w:val="center"/>
          </w:tcPr>
          <w:p w:rsidR="00ED5255" w:rsidRPr="004E659A" w:rsidRDefault="00ED5255">
            <w:pPr>
              <w:pStyle w:val="60"/>
              <w:spacing w:line="276" w:lineRule="auto"/>
              <w:ind w:left="0"/>
              <w:jc w:val="center"/>
              <w:rPr>
                <w:b/>
                <w:lang w:val="uk-UA" w:eastAsia="en-US"/>
              </w:rPr>
            </w:pPr>
            <w:r w:rsidRPr="004E659A">
              <w:rPr>
                <w:b/>
                <w:lang w:val="uk-UA" w:eastAsia="en-US"/>
              </w:rPr>
              <w:t>Аукціони</w:t>
            </w:r>
          </w:p>
        </w:tc>
      </w:tr>
      <w:tr w:rsidR="00ED5255" w:rsidRPr="0014043A" w:rsidTr="004E659A">
        <w:tc>
          <w:tcPr>
            <w:tcW w:w="1989" w:type="dxa"/>
            <w:vAlign w:val="center"/>
          </w:tcPr>
          <w:p w:rsidR="00ED5255" w:rsidRPr="004E659A" w:rsidRDefault="00ED5255">
            <w:pPr>
              <w:pStyle w:val="60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Прийнято рішень</w:t>
            </w:r>
          </w:p>
        </w:tc>
        <w:tc>
          <w:tcPr>
            <w:tcW w:w="3539" w:type="dxa"/>
            <w:vAlign w:val="center"/>
          </w:tcPr>
          <w:p w:rsidR="00ED5255" w:rsidRPr="0049411D" w:rsidRDefault="00ED5255">
            <w:pPr>
              <w:pStyle w:val="60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9411D">
              <w:rPr>
                <w:lang w:val="uk-UA" w:eastAsia="en-US"/>
              </w:rPr>
              <w:t>Оголошено аукціонів/ на яку суму</w:t>
            </w:r>
          </w:p>
        </w:tc>
        <w:tc>
          <w:tcPr>
            <w:tcW w:w="4106" w:type="dxa"/>
            <w:vAlign w:val="center"/>
          </w:tcPr>
          <w:p w:rsidR="00ED5255" w:rsidRPr="004E659A" w:rsidRDefault="00ED5255">
            <w:pPr>
              <w:pStyle w:val="60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Аукціони, які відбулися/ на яку суму/кількість учасників</w:t>
            </w:r>
          </w:p>
        </w:tc>
      </w:tr>
      <w:tr w:rsidR="00ED5255" w:rsidRPr="006E6D1A" w:rsidTr="004E659A">
        <w:trPr>
          <w:trHeight w:val="549"/>
        </w:trPr>
        <w:tc>
          <w:tcPr>
            <w:tcW w:w="1989" w:type="dxa"/>
            <w:vAlign w:val="center"/>
          </w:tcPr>
          <w:p w:rsidR="00ED5255" w:rsidRPr="006E6D1A" w:rsidRDefault="00ED5255" w:rsidP="0049411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51 рішення</w:t>
            </w:r>
          </w:p>
        </w:tc>
        <w:tc>
          <w:tcPr>
            <w:tcW w:w="3539" w:type="dxa"/>
            <w:vAlign w:val="center"/>
          </w:tcPr>
          <w:p w:rsidR="00ED5255" w:rsidRPr="006E6D1A" w:rsidRDefault="00ED5255" w:rsidP="0049411D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51 аукціон /80 105,78 грн.</w:t>
            </w:r>
          </w:p>
        </w:tc>
        <w:tc>
          <w:tcPr>
            <w:tcW w:w="4106" w:type="dxa"/>
            <w:vAlign w:val="center"/>
          </w:tcPr>
          <w:p w:rsidR="00ED5255" w:rsidRPr="006E6D1A" w:rsidRDefault="00ED525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23 аукціони / 26 480,34/1,17 уч.</w:t>
            </w:r>
          </w:p>
        </w:tc>
      </w:tr>
    </w:tbl>
    <w:p w:rsidR="00ED5255" w:rsidRPr="004E659A" w:rsidRDefault="00ED5255" w:rsidP="004E659A">
      <w:pPr>
        <w:rPr>
          <w:rFonts w:ascii="Times New Roman" w:hAnsi="Times New Roman"/>
          <w:sz w:val="24"/>
          <w:szCs w:val="24"/>
          <w:lang w:val="uk-UA"/>
        </w:rPr>
      </w:pPr>
      <w:r w:rsidRPr="004E659A">
        <w:rPr>
          <w:rFonts w:ascii="Times New Roman" w:hAnsi="Times New Roman"/>
          <w:b/>
          <w:sz w:val="24"/>
          <w:szCs w:val="24"/>
          <w:lang w:val="uk-UA"/>
        </w:rPr>
        <w:t>*</w:t>
      </w:r>
      <w:r w:rsidRPr="004E659A">
        <w:rPr>
          <w:rFonts w:ascii="Times New Roman" w:hAnsi="Times New Roman"/>
          <w:sz w:val="24"/>
          <w:szCs w:val="24"/>
          <w:lang w:val="uk-UA"/>
        </w:rPr>
        <w:t>прийнято</w:t>
      </w:r>
      <w:r>
        <w:rPr>
          <w:rFonts w:ascii="Times New Roman" w:hAnsi="Times New Roman"/>
          <w:sz w:val="24"/>
          <w:szCs w:val="24"/>
          <w:lang w:val="uk-UA"/>
        </w:rPr>
        <w:t xml:space="preserve"> 51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 рішен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оголошення аукціону, </w:t>
      </w:r>
      <w:r>
        <w:rPr>
          <w:rFonts w:ascii="Times New Roman" w:hAnsi="Times New Roman"/>
          <w:sz w:val="24"/>
          <w:szCs w:val="24"/>
          <w:lang w:val="uk-UA"/>
        </w:rPr>
        <w:t xml:space="preserve">рішень 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оголошення аукціону із знижкою 50%,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покрокове зниження орендної плати) по </w:t>
      </w:r>
      <w:r>
        <w:rPr>
          <w:rFonts w:ascii="Times New Roman" w:hAnsi="Times New Roman"/>
          <w:sz w:val="24"/>
          <w:szCs w:val="24"/>
          <w:lang w:val="uk-UA"/>
        </w:rPr>
        <w:t xml:space="preserve">34 </w:t>
      </w:r>
      <w:r w:rsidRPr="004E659A">
        <w:rPr>
          <w:rFonts w:ascii="Times New Roman" w:hAnsi="Times New Roman"/>
          <w:sz w:val="24"/>
          <w:szCs w:val="24"/>
          <w:lang w:val="uk-UA"/>
        </w:rPr>
        <w:t>об’єктам</w:t>
      </w:r>
    </w:p>
    <w:p w:rsidR="00ED5255" w:rsidRPr="004E659A" w:rsidRDefault="00ED5255" w:rsidP="004E659A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0"/>
        <w:gridCol w:w="2070"/>
        <w:gridCol w:w="1679"/>
        <w:gridCol w:w="2615"/>
      </w:tblGrid>
      <w:tr w:rsidR="00ED5255" w:rsidRPr="006E6D1A" w:rsidTr="006E6D1A">
        <w:trPr>
          <w:trHeight w:val="600"/>
        </w:trPr>
        <w:tc>
          <w:tcPr>
            <w:tcW w:w="9634" w:type="dxa"/>
            <w:gridSpan w:val="4"/>
            <w:vAlign w:val="center"/>
          </w:tcPr>
          <w:p w:rsidR="00ED5255" w:rsidRPr="006E6D1A" w:rsidRDefault="00ED5255" w:rsidP="006E6D1A">
            <w:pPr>
              <w:pStyle w:val="ListParagraph"/>
              <w:ind w:left="0"/>
              <w:jc w:val="center"/>
              <w:rPr>
                <w:b/>
                <w:lang w:val="uk-UA" w:eastAsia="en-US"/>
              </w:rPr>
            </w:pPr>
            <w:r w:rsidRPr="006E6D1A">
              <w:rPr>
                <w:b/>
                <w:lang w:val="uk-UA" w:eastAsia="en-US"/>
              </w:rPr>
              <w:t>Кількість діючих Договорів оренди</w:t>
            </w:r>
          </w:p>
        </w:tc>
      </w:tr>
      <w:tr w:rsidR="00ED5255" w:rsidRPr="006E6D1A" w:rsidTr="006E6D1A">
        <w:trPr>
          <w:trHeight w:val="895"/>
        </w:trPr>
        <w:tc>
          <w:tcPr>
            <w:tcW w:w="3270" w:type="dxa"/>
            <w:vMerge w:val="restart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Станом на 31.12.2023</w:t>
            </w:r>
          </w:p>
        </w:tc>
        <w:tc>
          <w:tcPr>
            <w:tcW w:w="207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Загальна кількість/загальна сума надходжень</w:t>
            </w:r>
          </w:p>
        </w:tc>
        <w:tc>
          <w:tcPr>
            <w:tcW w:w="1679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Бюджетні</w:t>
            </w:r>
          </w:p>
        </w:tc>
        <w:tc>
          <w:tcPr>
            <w:tcW w:w="2615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Комерційні/загальна сума</w:t>
            </w:r>
          </w:p>
        </w:tc>
      </w:tr>
      <w:tr w:rsidR="00ED5255" w:rsidRPr="006E6D1A" w:rsidTr="006E6D1A">
        <w:trPr>
          <w:trHeight w:val="738"/>
        </w:trPr>
        <w:tc>
          <w:tcPr>
            <w:tcW w:w="0" w:type="auto"/>
            <w:vMerge/>
            <w:vAlign w:val="center"/>
          </w:tcPr>
          <w:p w:rsidR="00ED5255" w:rsidRPr="006E6D1A" w:rsidRDefault="00ED5255" w:rsidP="006E6D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405/9 897 584</w:t>
            </w:r>
          </w:p>
        </w:tc>
        <w:tc>
          <w:tcPr>
            <w:tcW w:w="1679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159</w:t>
            </w:r>
          </w:p>
        </w:tc>
        <w:tc>
          <w:tcPr>
            <w:tcW w:w="2615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246/9 897 425</w:t>
            </w:r>
          </w:p>
        </w:tc>
      </w:tr>
      <w:tr w:rsidR="00ED5255" w:rsidRPr="006E6D1A" w:rsidTr="006E6D1A">
        <w:trPr>
          <w:trHeight w:val="738"/>
        </w:trPr>
        <w:tc>
          <w:tcPr>
            <w:tcW w:w="327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Площа, кв.м</w:t>
            </w:r>
          </w:p>
        </w:tc>
        <w:tc>
          <w:tcPr>
            <w:tcW w:w="207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83247,44</w:t>
            </w:r>
          </w:p>
        </w:tc>
        <w:tc>
          <w:tcPr>
            <w:tcW w:w="1679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41191,85</w:t>
            </w:r>
          </w:p>
        </w:tc>
        <w:tc>
          <w:tcPr>
            <w:tcW w:w="2615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42055,59</w:t>
            </w:r>
          </w:p>
        </w:tc>
      </w:tr>
    </w:tbl>
    <w:p w:rsidR="00ED5255" w:rsidRPr="00D139AB" w:rsidRDefault="00ED5255" w:rsidP="004E659A">
      <w:pPr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27"/>
        <w:gridCol w:w="2374"/>
        <w:gridCol w:w="3229"/>
        <w:gridCol w:w="2004"/>
      </w:tblGrid>
      <w:tr w:rsidR="00ED5255" w:rsidRPr="006E6D1A" w:rsidTr="006E6D1A">
        <w:trPr>
          <w:trHeight w:val="598"/>
        </w:trPr>
        <w:tc>
          <w:tcPr>
            <w:tcW w:w="9634" w:type="dxa"/>
            <w:gridSpan w:val="4"/>
            <w:vAlign w:val="center"/>
          </w:tcPr>
          <w:p w:rsidR="00ED5255" w:rsidRPr="006E6D1A" w:rsidRDefault="00ED5255" w:rsidP="006E6D1A">
            <w:pPr>
              <w:pStyle w:val="61"/>
              <w:jc w:val="center"/>
              <w:rPr>
                <w:b/>
                <w:lang w:val="uk-UA" w:eastAsia="en-US"/>
              </w:rPr>
            </w:pPr>
            <w:r w:rsidRPr="006E6D1A">
              <w:rPr>
                <w:b/>
                <w:lang w:val="uk-UA" w:eastAsia="en-US"/>
              </w:rPr>
              <w:t>Кількість укладених Договорів оренди</w:t>
            </w:r>
          </w:p>
        </w:tc>
      </w:tr>
      <w:tr w:rsidR="00ED5255" w:rsidRPr="006E6D1A" w:rsidTr="006E6D1A">
        <w:trPr>
          <w:trHeight w:val="774"/>
        </w:trPr>
        <w:tc>
          <w:tcPr>
            <w:tcW w:w="2027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Станом на 31</w:t>
            </w: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12.2023</w:t>
            </w:r>
          </w:p>
        </w:tc>
        <w:tc>
          <w:tcPr>
            <w:tcW w:w="237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229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Комерційні  27</w:t>
            </w:r>
          </w:p>
        </w:tc>
        <w:tc>
          <w:tcPr>
            <w:tcW w:w="200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Бюджетні  28</w:t>
            </w:r>
          </w:p>
        </w:tc>
      </w:tr>
      <w:tr w:rsidR="00ED5255" w:rsidRPr="006E6D1A" w:rsidTr="006E6D1A">
        <w:tc>
          <w:tcPr>
            <w:tcW w:w="2027" w:type="dxa"/>
            <w:vAlign w:val="center"/>
          </w:tcPr>
          <w:p w:rsidR="00ED5255" w:rsidRPr="006E6D1A" w:rsidRDefault="00ED5255" w:rsidP="006E6D1A">
            <w:pPr>
              <w:pStyle w:val="61"/>
              <w:ind w:left="0"/>
              <w:jc w:val="center"/>
              <w:rPr>
                <w:lang w:val="uk-UA" w:eastAsia="en-US"/>
              </w:rPr>
            </w:pPr>
            <w:r w:rsidRPr="006E6D1A">
              <w:rPr>
                <w:lang w:val="uk-UA" w:eastAsia="en-US"/>
              </w:rPr>
              <w:t>У т.ч. за звітній період</w:t>
            </w:r>
          </w:p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(у грудні)</w:t>
            </w:r>
          </w:p>
        </w:tc>
        <w:tc>
          <w:tcPr>
            <w:tcW w:w="237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229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Комерційні 7</w:t>
            </w:r>
          </w:p>
        </w:tc>
        <w:tc>
          <w:tcPr>
            <w:tcW w:w="200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Бюджетні 2</w:t>
            </w:r>
          </w:p>
        </w:tc>
      </w:tr>
    </w:tbl>
    <w:p w:rsidR="00ED5255" w:rsidRPr="004E659A" w:rsidRDefault="00ED5255" w:rsidP="004E659A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pPr w:leftFromText="180" w:rightFromText="180" w:bottomFromText="200" w:vertAnchor="text" w:horzAnchor="margin" w:tblpY="7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89"/>
        <w:gridCol w:w="2890"/>
        <w:gridCol w:w="4055"/>
      </w:tblGrid>
      <w:tr w:rsidR="00ED5255" w:rsidRPr="006E6D1A" w:rsidTr="004E659A">
        <w:trPr>
          <w:trHeight w:val="557"/>
        </w:trPr>
        <w:tc>
          <w:tcPr>
            <w:tcW w:w="9634" w:type="dxa"/>
            <w:gridSpan w:val="3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lang w:val="uk-UA" w:eastAsia="en-US"/>
              </w:rPr>
            </w:pPr>
            <w:r w:rsidRPr="004E659A">
              <w:rPr>
                <w:b/>
                <w:bCs/>
                <w:lang w:val="uk-UA" w:eastAsia="en-US"/>
              </w:rPr>
              <w:t>Продовження дії  Договорів оренди</w:t>
            </w:r>
          </w:p>
        </w:tc>
      </w:tr>
      <w:tr w:rsidR="00ED5255" w:rsidRPr="006E6D1A" w:rsidTr="00BA10B6">
        <w:trPr>
          <w:trHeight w:val="839"/>
        </w:trPr>
        <w:tc>
          <w:tcPr>
            <w:tcW w:w="2689" w:type="dxa"/>
            <w:vMerge w:val="restart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bCs/>
                <w:lang w:val="uk-UA" w:eastAsia="en-US"/>
              </w:rPr>
              <w:t>Станом 31.12.2023</w:t>
            </w:r>
          </w:p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bCs/>
                <w:lang w:val="uk-UA" w:eastAsia="en-US"/>
              </w:rPr>
            </w:pPr>
            <w:r w:rsidRPr="004E659A">
              <w:rPr>
                <w:bCs/>
                <w:lang w:val="uk-UA" w:eastAsia="en-US"/>
              </w:rPr>
              <w:t xml:space="preserve">    </w:t>
            </w:r>
          </w:p>
        </w:tc>
        <w:tc>
          <w:tcPr>
            <w:tcW w:w="2890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Бюджетні / на яку суму</w:t>
            </w:r>
          </w:p>
        </w:tc>
        <w:tc>
          <w:tcPr>
            <w:tcW w:w="4055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Комерційні / на яку суму</w:t>
            </w:r>
          </w:p>
        </w:tc>
      </w:tr>
      <w:tr w:rsidR="00ED5255" w:rsidRPr="006E6D1A" w:rsidTr="004E659A">
        <w:trPr>
          <w:trHeight w:val="552"/>
        </w:trPr>
        <w:tc>
          <w:tcPr>
            <w:tcW w:w="0" w:type="auto"/>
            <w:vMerge/>
            <w:vAlign w:val="center"/>
          </w:tcPr>
          <w:p w:rsidR="00ED5255" w:rsidRPr="004E659A" w:rsidRDefault="00ED52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vAlign w:val="center"/>
          </w:tcPr>
          <w:p w:rsidR="00ED5255" w:rsidRPr="006E6D1A" w:rsidRDefault="00ED5255" w:rsidP="00BA10B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37/37 грн.</w:t>
            </w:r>
          </w:p>
        </w:tc>
        <w:tc>
          <w:tcPr>
            <w:tcW w:w="4055" w:type="dxa"/>
            <w:vAlign w:val="center"/>
          </w:tcPr>
          <w:p w:rsidR="00ED5255" w:rsidRPr="006E6D1A" w:rsidRDefault="00ED5255" w:rsidP="00BA10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36/77 502,36 грн.</w:t>
            </w:r>
          </w:p>
        </w:tc>
      </w:tr>
      <w:tr w:rsidR="00ED5255" w:rsidRPr="006E6D1A" w:rsidTr="004E659A">
        <w:trPr>
          <w:trHeight w:val="574"/>
        </w:trPr>
        <w:tc>
          <w:tcPr>
            <w:tcW w:w="2689" w:type="dxa"/>
            <w:vMerge w:val="restart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bCs/>
                <w:lang w:val="uk-UA" w:eastAsia="en-US"/>
              </w:rPr>
            </w:pPr>
            <w:r w:rsidRPr="004E659A">
              <w:rPr>
                <w:bCs/>
                <w:lang w:val="uk-UA" w:eastAsia="en-US"/>
              </w:rPr>
              <w:t>За звітній період</w:t>
            </w:r>
          </w:p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bCs/>
                <w:lang w:val="uk-UA" w:eastAsia="en-US"/>
              </w:rPr>
            </w:pPr>
            <w:r w:rsidRPr="004E659A">
              <w:rPr>
                <w:bCs/>
                <w:lang w:val="uk-UA" w:eastAsia="en-US"/>
              </w:rPr>
              <w:t>(у грудні)</w:t>
            </w:r>
          </w:p>
        </w:tc>
        <w:tc>
          <w:tcPr>
            <w:tcW w:w="2890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 xml:space="preserve"> Бюджетні / на яку суму</w:t>
            </w:r>
          </w:p>
        </w:tc>
        <w:tc>
          <w:tcPr>
            <w:tcW w:w="4055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Комерційні / на яку суму</w:t>
            </w:r>
          </w:p>
        </w:tc>
      </w:tr>
      <w:tr w:rsidR="00ED5255" w:rsidRPr="006E6D1A" w:rsidTr="004E659A">
        <w:trPr>
          <w:trHeight w:val="542"/>
        </w:trPr>
        <w:tc>
          <w:tcPr>
            <w:tcW w:w="0" w:type="auto"/>
            <w:vMerge/>
            <w:vAlign w:val="center"/>
          </w:tcPr>
          <w:p w:rsidR="00ED5255" w:rsidRPr="004E659A" w:rsidRDefault="00ED5255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2890" w:type="dxa"/>
            <w:vAlign w:val="center"/>
          </w:tcPr>
          <w:p w:rsidR="00ED5255" w:rsidRPr="006E6D1A" w:rsidRDefault="00ED5255" w:rsidP="007E7F86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1/1 грн.</w:t>
            </w:r>
          </w:p>
        </w:tc>
        <w:tc>
          <w:tcPr>
            <w:tcW w:w="4055" w:type="dxa"/>
            <w:vAlign w:val="center"/>
          </w:tcPr>
          <w:p w:rsidR="00ED5255" w:rsidRPr="006E6D1A" w:rsidRDefault="00ED5255" w:rsidP="00BA10B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5/14 198,28 грн.</w:t>
            </w:r>
          </w:p>
        </w:tc>
      </w:tr>
    </w:tbl>
    <w:p w:rsidR="00ED5255" w:rsidRPr="004E659A" w:rsidRDefault="00ED5255" w:rsidP="004E659A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1"/>
        <w:gridCol w:w="2409"/>
        <w:gridCol w:w="2502"/>
        <w:gridCol w:w="2503"/>
      </w:tblGrid>
      <w:tr w:rsidR="00ED5255" w:rsidRPr="006E6D1A" w:rsidTr="006E6D1A">
        <w:trPr>
          <w:trHeight w:val="671"/>
        </w:trPr>
        <w:tc>
          <w:tcPr>
            <w:tcW w:w="10480" w:type="dxa"/>
            <w:gridSpan w:val="4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 припинених договорів оренди</w:t>
            </w:r>
          </w:p>
        </w:tc>
      </w:tr>
      <w:tr w:rsidR="00ED5255" w:rsidRPr="006E6D1A" w:rsidTr="006E6D1A"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Станом на 31.12.2023</w:t>
            </w:r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  <w:bookmarkStart w:id="0" w:name="_GoBack"/>
            <w:bookmarkEnd w:id="0"/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pStyle w:val="61"/>
              <w:ind w:left="0"/>
              <w:jc w:val="center"/>
              <w:rPr>
                <w:lang w:val="uk-UA" w:eastAsia="en-US"/>
              </w:rPr>
            </w:pPr>
            <w:r w:rsidRPr="006E6D1A">
              <w:rPr>
                <w:lang w:val="uk-UA" w:eastAsia="en-US"/>
              </w:rPr>
              <w:t>Бюджетні/ на яку суму</w:t>
            </w:r>
          </w:p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Бюджетних 18/18</w:t>
            </w:r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pStyle w:val="61"/>
              <w:ind w:left="0"/>
              <w:jc w:val="center"/>
              <w:rPr>
                <w:lang w:val="uk-UA" w:eastAsia="en-US"/>
              </w:rPr>
            </w:pPr>
            <w:r w:rsidRPr="006E6D1A">
              <w:rPr>
                <w:lang w:val="uk-UA" w:eastAsia="en-US"/>
              </w:rPr>
              <w:t>Комерційні / на яку суму 29/14462,70</w:t>
            </w:r>
          </w:p>
        </w:tc>
      </w:tr>
      <w:tr w:rsidR="00ED5255" w:rsidRPr="006E6D1A" w:rsidTr="006E6D1A">
        <w:trPr>
          <w:trHeight w:val="708"/>
        </w:trPr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у т.ч. за звітній період (у грудні)</w:t>
            </w:r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2/ 2 грн.</w:t>
            </w:r>
          </w:p>
        </w:tc>
        <w:tc>
          <w:tcPr>
            <w:tcW w:w="2620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5/814,68 грн.</w:t>
            </w:r>
          </w:p>
        </w:tc>
      </w:tr>
    </w:tbl>
    <w:p w:rsidR="00ED5255" w:rsidRPr="004E659A" w:rsidRDefault="00ED5255" w:rsidP="004E659A">
      <w:pPr>
        <w:jc w:val="both"/>
        <w:rPr>
          <w:rFonts w:ascii="Times New Roman" w:hAnsi="Times New Roman"/>
          <w:b/>
          <w:sz w:val="24"/>
          <w:szCs w:val="24"/>
          <w:highlight w:val="yellow"/>
          <w:lang w:val="ru-RU"/>
        </w:rPr>
      </w:pP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4"/>
        <w:gridCol w:w="3299"/>
        <w:gridCol w:w="4152"/>
      </w:tblGrid>
      <w:tr w:rsidR="00ED5255" w:rsidRPr="0014043A" w:rsidTr="006E6D1A">
        <w:trPr>
          <w:trHeight w:val="699"/>
        </w:trPr>
        <w:tc>
          <w:tcPr>
            <w:tcW w:w="10211" w:type="dxa"/>
            <w:gridSpan w:val="3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uk-UA"/>
              </w:rPr>
            </w:pPr>
            <w:r w:rsidRPr="006E6D1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Заборгованість по орендній платі (понад 3 місяці)</w:t>
            </w:r>
          </w:p>
        </w:tc>
      </w:tr>
      <w:tr w:rsidR="00ED5255" w:rsidRPr="0014043A" w:rsidTr="006E6D1A">
        <w:trPr>
          <w:trHeight w:val="696"/>
        </w:trPr>
        <w:tc>
          <w:tcPr>
            <w:tcW w:w="251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Станом на</w:t>
            </w:r>
          </w:p>
        </w:tc>
        <w:tc>
          <w:tcPr>
            <w:tcW w:w="3402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По діючим договорам</w:t>
            </w:r>
          </w:p>
        </w:tc>
        <w:tc>
          <w:tcPr>
            <w:tcW w:w="4295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Договори, які припинили свою дію</w:t>
            </w:r>
          </w:p>
        </w:tc>
      </w:tr>
      <w:tr w:rsidR="00ED5255" w:rsidRPr="006E6D1A" w:rsidTr="006E6D1A">
        <w:trPr>
          <w:trHeight w:val="706"/>
        </w:trPr>
        <w:tc>
          <w:tcPr>
            <w:tcW w:w="2514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31.12.2023</w:t>
            </w:r>
          </w:p>
        </w:tc>
        <w:tc>
          <w:tcPr>
            <w:tcW w:w="3402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4295" w:type="dxa"/>
            <w:vAlign w:val="center"/>
          </w:tcPr>
          <w:p w:rsidR="00ED5255" w:rsidRPr="006E6D1A" w:rsidRDefault="00ED5255" w:rsidP="006E6D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1 288 653,92 грн.</w:t>
            </w:r>
          </w:p>
        </w:tc>
      </w:tr>
    </w:tbl>
    <w:p w:rsidR="00ED5255" w:rsidRPr="004E659A" w:rsidRDefault="00ED5255" w:rsidP="004E659A">
      <w:pPr>
        <w:jc w:val="both"/>
        <w:rPr>
          <w:rFonts w:ascii="Times New Roman" w:hAnsi="Times New Roman"/>
          <w:sz w:val="24"/>
          <w:szCs w:val="24"/>
          <w:highlight w:val="yellow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91"/>
        <w:gridCol w:w="1780"/>
        <w:gridCol w:w="1584"/>
        <w:gridCol w:w="1767"/>
        <w:gridCol w:w="1598"/>
        <w:gridCol w:w="1461"/>
      </w:tblGrid>
      <w:tr w:rsidR="00ED5255" w:rsidRPr="006E6D1A" w:rsidTr="004E659A">
        <w:trPr>
          <w:trHeight w:val="530"/>
        </w:trPr>
        <w:tc>
          <w:tcPr>
            <w:tcW w:w="9781" w:type="dxa"/>
            <w:gridSpan w:val="6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  <w:lang w:val="uk-UA" w:eastAsia="en-US"/>
              </w:rPr>
            </w:pPr>
            <w:r w:rsidRPr="004E659A">
              <w:rPr>
                <w:b/>
                <w:bCs/>
                <w:lang w:val="uk-UA" w:eastAsia="en-US"/>
              </w:rPr>
              <w:t>Кількість заяв, станом на  31.12.2023, щодо включення об’єктів державної власності до відповідних Переліків, починаючи</w:t>
            </w:r>
          </w:p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b/>
                <w:bCs/>
                <w:lang w:val="uk-UA" w:eastAsia="en-US"/>
              </w:rPr>
              <w:t>з 01.01.2023</w:t>
            </w:r>
          </w:p>
        </w:tc>
      </w:tr>
      <w:tr w:rsidR="00ED5255" w:rsidRPr="006E6D1A" w:rsidTr="004E659A">
        <w:trPr>
          <w:trHeight w:val="530"/>
        </w:trPr>
        <w:tc>
          <w:tcPr>
            <w:tcW w:w="1591" w:type="dxa"/>
            <w:vMerge w:val="restart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Загальна кількість заяв</w:t>
            </w:r>
          </w:p>
        </w:tc>
        <w:tc>
          <w:tcPr>
            <w:tcW w:w="1780" w:type="dxa"/>
            <w:vMerge w:val="restart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В т.ч. за звітний період</w:t>
            </w:r>
          </w:p>
        </w:tc>
        <w:tc>
          <w:tcPr>
            <w:tcW w:w="3351" w:type="dxa"/>
            <w:gridSpan w:val="2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Перелік І типу</w:t>
            </w:r>
          </w:p>
        </w:tc>
        <w:tc>
          <w:tcPr>
            <w:tcW w:w="3059" w:type="dxa"/>
            <w:gridSpan w:val="2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Перелік ІІ типу</w:t>
            </w:r>
          </w:p>
        </w:tc>
      </w:tr>
      <w:tr w:rsidR="00ED5255" w:rsidRPr="0014043A" w:rsidTr="004E659A">
        <w:trPr>
          <w:trHeight w:val="623"/>
        </w:trPr>
        <w:tc>
          <w:tcPr>
            <w:tcW w:w="0" w:type="auto"/>
            <w:vMerge/>
            <w:vAlign w:val="center"/>
          </w:tcPr>
          <w:p w:rsidR="00ED5255" w:rsidRPr="004E659A" w:rsidRDefault="00ED525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vMerge/>
            <w:vAlign w:val="center"/>
          </w:tcPr>
          <w:p w:rsidR="00ED5255" w:rsidRPr="004E659A" w:rsidRDefault="00ED5255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84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Загальна кількість</w:t>
            </w:r>
          </w:p>
        </w:tc>
        <w:tc>
          <w:tcPr>
            <w:tcW w:w="1767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В т.ч. за звітний період</w:t>
            </w:r>
          </w:p>
        </w:tc>
        <w:tc>
          <w:tcPr>
            <w:tcW w:w="1598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Загальна кількість</w:t>
            </w:r>
          </w:p>
        </w:tc>
        <w:tc>
          <w:tcPr>
            <w:tcW w:w="1461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 w:rsidRPr="004E659A">
              <w:rPr>
                <w:lang w:val="uk-UA" w:eastAsia="en-US"/>
              </w:rPr>
              <w:t>В т.ч. за звітний період</w:t>
            </w:r>
          </w:p>
        </w:tc>
      </w:tr>
      <w:tr w:rsidR="00ED5255" w:rsidRPr="006E6D1A" w:rsidTr="004E659A">
        <w:trPr>
          <w:trHeight w:val="565"/>
        </w:trPr>
        <w:tc>
          <w:tcPr>
            <w:tcW w:w="1591" w:type="dxa"/>
            <w:vAlign w:val="center"/>
          </w:tcPr>
          <w:p w:rsidR="00ED5255" w:rsidRPr="006E6D1A" w:rsidRDefault="00ED5255" w:rsidP="00E267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1780" w:type="dxa"/>
            <w:vAlign w:val="center"/>
          </w:tcPr>
          <w:p w:rsidR="00ED5255" w:rsidRPr="006E6D1A" w:rsidRDefault="00ED5255" w:rsidP="00E267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84" w:type="dxa"/>
            <w:vAlign w:val="center"/>
          </w:tcPr>
          <w:p w:rsidR="00ED5255" w:rsidRPr="006E6D1A" w:rsidRDefault="00ED5255" w:rsidP="00E267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42</w:t>
            </w:r>
          </w:p>
        </w:tc>
        <w:tc>
          <w:tcPr>
            <w:tcW w:w="1767" w:type="dxa"/>
            <w:vAlign w:val="center"/>
          </w:tcPr>
          <w:p w:rsidR="00ED5255" w:rsidRPr="006E6D1A" w:rsidRDefault="00ED5255" w:rsidP="00E2671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98" w:type="dxa"/>
            <w:vAlign w:val="center"/>
          </w:tcPr>
          <w:p w:rsidR="00ED5255" w:rsidRPr="004E659A" w:rsidRDefault="00ED5255">
            <w:pPr>
              <w:pStyle w:val="ListParagraph"/>
              <w:spacing w:line="276" w:lineRule="auto"/>
              <w:ind w:left="0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45</w:t>
            </w:r>
          </w:p>
        </w:tc>
        <w:tc>
          <w:tcPr>
            <w:tcW w:w="1461" w:type="dxa"/>
            <w:vAlign w:val="center"/>
          </w:tcPr>
          <w:p w:rsidR="00ED5255" w:rsidRPr="006E6D1A" w:rsidRDefault="00ED5255" w:rsidP="00E2671B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E6D1A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</w:tbl>
    <w:p w:rsidR="00ED5255" w:rsidRPr="004E659A" w:rsidRDefault="00ED5255" w:rsidP="004E659A">
      <w:pPr>
        <w:ind w:left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5255" w:rsidRPr="004E659A" w:rsidRDefault="00ED5255" w:rsidP="004E659A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E659A">
        <w:rPr>
          <w:rFonts w:ascii="Times New Roman" w:hAnsi="Times New Roman"/>
          <w:sz w:val="24"/>
          <w:szCs w:val="24"/>
          <w:lang w:val="uk-UA"/>
        </w:rPr>
        <w:tab/>
        <w:t xml:space="preserve">На виконання наказу Фонду державного майна України від 14.05.2012 № 655 «Щодо виконання контрольних функцій Фонду державного майна України у сфері оренди» проведено </w:t>
      </w:r>
      <w:r>
        <w:rPr>
          <w:rFonts w:ascii="Times New Roman" w:hAnsi="Times New Roman"/>
          <w:sz w:val="24"/>
          <w:szCs w:val="24"/>
          <w:lang w:val="uk-UA"/>
        </w:rPr>
        <w:t>72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 перевір</w:t>
      </w:r>
      <w:r>
        <w:rPr>
          <w:rFonts w:ascii="Times New Roman" w:hAnsi="Times New Roman"/>
          <w:sz w:val="24"/>
          <w:szCs w:val="24"/>
          <w:lang w:val="uk-UA"/>
        </w:rPr>
        <w:t>ки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 виконання умов договорів оренди, за результатами проведених перевірок встановлено </w:t>
      </w:r>
      <w:r>
        <w:rPr>
          <w:rFonts w:ascii="Times New Roman" w:hAnsi="Times New Roman"/>
          <w:sz w:val="24"/>
          <w:szCs w:val="24"/>
          <w:lang w:val="uk-UA"/>
        </w:rPr>
        <w:t>41</w:t>
      </w:r>
      <w:r w:rsidRPr="004E659A">
        <w:rPr>
          <w:rFonts w:ascii="Times New Roman" w:hAnsi="Times New Roman"/>
          <w:sz w:val="24"/>
          <w:szCs w:val="24"/>
          <w:lang w:val="uk-UA"/>
        </w:rPr>
        <w:t xml:space="preserve"> порушен</w:t>
      </w:r>
      <w:r>
        <w:rPr>
          <w:rFonts w:ascii="Times New Roman" w:hAnsi="Times New Roman"/>
          <w:sz w:val="24"/>
          <w:szCs w:val="24"/>
          <w:lang w:val="uk-UA"/>
        </w:rPr>
        <w:t>ня</w:t>
      </w:r>
      <w:r w:rsidRPr="004E659A">
        <w:rPr>
          <w:rFonts w:ascii="Times New Roman" w:hAnsi="Times New Roman"/>
          <w:sz w:val="24"/>
          <w:szCs w:val="24"/>
          <w:lang w:val="uk-UA"/>
        </w:rPr>
        <w:t>. Орендарі проінформовані про необхідність усунення порушень.</w:t>
      </w:r>
    </w:p>
    <w:p w:rsidR="00ED5255" w:rsidRPr="004E659A" w:rsidRDefault="00ED5255" w:rsidP="004E659A">
      <w:pPr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D5255" w:rsidRPr="004E659A" w:rsidRDefault="00ED5255">
      <w:pPr>
        <w:rPr>
          <w:rFonts w:ascii="Times New Roman" w:hAnsi="Times New Roman"/>
          <w:sz w:val="24"/>
          <w:szCs w:val="24"/>
          <w:lang w:val="uk-UA"/>
        </w:rPr>
      </w:pPr>
    </w:p>
    <w:sectPr w:rsidR="00ED5255" w:rsidRPr="004E659A" w:rsidSect="004E659A">
      <w:pgSz w:w="12240" w:h="15840" w:code="1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2B8E"/>
    <w:rsid w:val="0014043A"/>
    <w:rsid w:val="001F606B"/>
    <w:rsid w:val="002016D3"/>
    <w:rsid w:val="0028717E"/>
    <w:rsid w:val="0033032C"/>
    <w:rsid w:val="00346EBB"/>
    <w:rsid w:val="003D1A46"/>
    <w:rsid w:val="00412183"/>
    <w:rsid w:val="004813D5"/>
    <w:rsid w:val="0049411D"/>
    <w:rsid w:val="004E659A"/>
    <w:rsid w:val="006E2B8E"/>
    <w:rsid w:val="006E6D1A"/>
    <w:rsid w:val="007A045D"/>
    <w:rsid w:val="007E7F86"/>
    <w:rsid w:val="00842EAE"/>
    <w:rsid w:val="00891615"/>
    <w:rsid w:val="00941D33"/>
    <w:rsid w:val="00AE0D8B"/>
    <w:rsid w:val="00B10D60"/>
    <w:rsid w:val="00BA10B6"/>
    <w:rsid w:val="00D0593E"/>
    <w:rsid w:val="00D139AB"/>
    <w:rsid w:val="00E05E9E"/>
    <w:rsid w:val="00E2671B"/>
    <w:rsid w:val="00ED5255"/>
    <w:rsid w:val="00F36747"/>
    <w:rsid w:val="00FE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B8E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2B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6E2B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0">
    <w:name w:val="Абзац списка60"/>
    <w:basedOn w:val="Normal"/>
    <w:uiPriority w:val="99"/>
    <w:rsid w:val="006E2B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61">
    <w:name w:val="Абзац списка61"/>
    <w:basedOn w:val="Normal"/>
    <w:uiPriority w:val="99"/>
    <w:rsid w:val="006E2B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1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21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2</Pages>
  <Words>327</Words>
  <Characters>1865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comp-141</dc:creator>
  <cp:keywords/>
  <dc:description/>
  <cp:lastModifiedBy>Certified Windows</cp:lastModifiedBy>
  <cp:revision>12</cp:revision>
  <cp:lastPrinted>2023-10-24T05:58:00Z</cp:lastPrinted>
  <dcterms:created xsi:type="dcterms:W3CDTF">2023-10-03T12:23:00Z</dcterms:created>
  <dcterms:modified xsi:type="dcterms:W3CDTF">2024-01-12T12:30:00Z</dcterms:modified>
</cp:coreProperties>
</file>